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DB31" w14:textId="77777777" w:rsidR="009D2142" w:rsidRDefault="009D2142">
      <w:pPr>
        <w:tabs>
          <w:tab w:val="left" w:pos="1418"/>
          <w:tab w:val="left" w:pos="4253"/>
          <w:tab w:val="left" w:pos="5670"/>
          <w:tab w:val="left" w:pos="7088"/>
          <w:tab w:val="left" w:pos="8505"/>
          <w:tab w:val="right" w:pos="9979"/>
        </w:tabs>
        <w:spacing w:before="80" w:after="0"/>
        <w:ind w:right="851"/>
        <w:rPr>
          <w:rFonts w:ascii="Arial" w:eastAsia="Times New Roman" w:hAnsi="Arial"/>
          <w:b/>
          <w:szCs w:val="20"/>
          <w:lang w:eastAsia="sv-SE"/>
        </w:rPr>
      </w:pPr>
    </w:p>
    <w:p w14:paraId="1094DB32" w14:textId="77777777" w:rsidR="009D2142" w:rsidRDefault="009D2142">
      <w:pPr>
        <w:tabs>
          <w:tab w:val="left" w:pos="1418"/>
          <w:tab w:val="left" w:pos="4253"/>
          <w:tab w:val="left" w:pos="5670"/>
          <w:tab w:val="left" w:pos="7088"/>
          <w:tab w:val="left" w:pos="8505"/>
          <w:tab w:val="right" w:pos="9979"/>
        </w:tabs>
        <w:spacing w:before="80" w:after="0"/>
        <w:ind w:right="851"/>
        <w:rPr>
          <w:rFonts w:ascii="Arial" w:eastAsia="Times New Roman" w:hAnsi="Arial"/>
          <w:b/>
          <w:szCs w:val="20"/>
          <w:lang w:eastAsia="sv-SE"/>
        </w:rPr>
      </w:pPr>
    </w:p>
    <w:p w14:paraId="1094DB33" w14:textId="77777777" w:rsidR="009D2142" w:rsidRDefault="003E2E97">
      <w:pPr>
        <w:tabs>
          <w:tab w:val="right" w:pos="9979"/>
        </w:tabs>
        <w:spacing w:before="80" w:after="0"/>
        <w:ind w:right="851"/>
        <w:rPr>
          <w:rFonts w:ascii="Arial" w:eastAsia="Times New Roman" w:hAnsi="Arial"/>
          <w:b/>
          <w:szCs w:val="20"/>
          <w:lang w:eastAsia="sv-SE"/>
        </w:rPr>
      </w:pPr>
      <w:r>
        <w:rPr>
          <w:rFonts w:ascii="Arial" w:eastAsia="Times New Roman" w:hAnsi="Arial"/>
          <w:b/>
          <w:szCs w:val="20"/>
          <w:lang w:eastAsia="sv-SE"/>
        </w:rPr>
        <w:t xml:space="preserve">DCG.            Beläggning av Fallskyddsplatta </w:t>
      </w:r>
      <w:proofErr w:type="spellStart"/>
      <w:r>
        <w:rPr>
          <w:rFonts w:ascii="Arial" w:eastAsia="Times New Roman" w:hAnsi="Arial"/>
          <w:b/>
          <w:szCs w:val="20"/>
          <w:lang w:eastAsia="sv-SE"/>
        </w:rPr>
        <w:t>PowerPlayGround</w:t>
      </w:r>
      <w:proofErr w:type="spellEnd"/>
    </w:p>
    <w:p w14:paraId="1094DB34" w14:textId="77777777" w:rsidR="009D2142" w:rsidRDefault="009D2142">
      <w:pPr>
        <w:tabs>
          <w:tab w:val="left" w:pos="1418"/>
          <w:tab w:val="left" w:pos="4253"/>
          <w:tab w:val="left" w:pos="5670"/>
          <w:tab w:val="left" w:pos="7088"/>
          <w:tab w:val="left" w:pos="8505"/>
          <w:tab w:val="right" w:pos="9979"/>
        </w:tabs>
        <w:spacing w:before="80" w:after="0"/>
        <w:ind w:right="851"/>
        <w:rPr>
          <w:rFonts w:ascii="Arial" w:eastAsia="Times New Roman" w:hAnsi="Arial"/>
          <w:b/>
          <w:szCs w:val="20"/>
          <w:lang w:eastAsia="sv-SE"/>
        </w:rPr>
      </w:pPr>
    </w:p>
    <w:p w14:paraId="1094DB35" w14:textId="77777777" w:rsidR="009D2142" w:rsidRDefault="003E2E97">
      <w:pPr>
        <w:tabs>
          <w:tab w:val="right" w:pos="9979"/>
        </w:tabs>
        <w:spacing w:before="80" w:after="0"/>
        <w:ind w:left="1276" w:right="851"/>
      </w:pPr>
      <w:r>
        <w:rPr>
          <w:rFonts w:ascii="Arial" w:eastAsia="Times New Roman" w:hAnsi="Arial"/>
          <w:sz w:val="18"/>
          <w:szCs w:val="18"/>
          <w:lang w:eastAsia="sv-SE"/>
        </w:rPr>
        <w:t xml:space="preserve">Avser på ritning markerad yta med fallskydd av modell Saltex </w:t>
      </w:r>
      <w:proofErr w:type="spellStart"/>
      <w:r>
        <w:rPr>
          <w:rFonts w:ascii="Arial" w:eastAsia="Times New Roman" w:hAnsi="Arial"/>
          <w:sz w:val="18"/>
          <w:szCs w:val="18"/>
          <w:lang w:eastAsia="sv-SE"/>
        </w:rPr>
        <w:t>PowerPlayGround</w:t>
      </w:r>
      <w:proofErr w:type="spellEnd"/>
      <w:r>
        <w:rPr>
          <w:rFonts w:ascii="Arial" w:eastAsia="Times New Roman" w:hAnsi="Arial"/>
          <w:sz w:val="18"/>
          <w:szCs w:val="18"/>
          <w:lang w:eastAsia="sv-SE"/>
        </w:rPr>
        <w:t xml:space="preserve"> el likvärdig.</w:t>
      </w:r>
    </w:p>
    <w:p w14:paraId="1094DB36" w14:textId="77777777" w:rsidR="009D2142" w:rsidRDefault="003E2E97">
      <w:pPr>
        <w:tabs>
          <w:tab w:val="left" w:pos="1418"/>
          <w:tab w:val="right" w:pos="9979"/>
        </w:tabs>
        <w:spacing w:before="80" w:after="0"/>
        <w:ind w:left="1276" w:right="851"/>
        <w:rPr>
          <w:rFonts w:ascii="Arial" w:eastAsia="Times New Roman" w:hAnsi="Arial"/>
          <w:sz w:val="18"/>
          <w:szCs w:val="18"/>
          <w:lang w:eastAsia="sv-SE"/>
        </w:rPr>
      </w:pPr>
      <w:r>
        <w:rPr>
          <w:rFonts w:ascii="Arial" w:eastAsia="Times New Roman" w:hAnsi="Arial"/>
          <w:sz w:val="18"/>
          <w:szCs w:val="18"/>
          <w:lang w:eastAsia="sv-SE"/>
        </w:rPr>
        <w:t>Fallskyddet skall inneha godkänt fallskydd enligt HIC norm EN1177.</w:t>
      </w:r>
    </w:p>
    <w:p w14:paraId="1094DB37" w14:textId="77777777" w:rsidR="009D2142" w:rsidRDefault="003E2E97">
      <w:pPr>
        <w:tabs>
          <w:tab w:val="right" w:pos="9979"/>
        </w:tabs>
        <w:spacing w:before="80" w:after="0"/>
        <w:ind w:left="1276" w:right="851"/>
        <w:rPr>
          <w:rFonts w:ascii="Arial" w:eastAsia="Times New Roman" w:hAnsi="Arial"/>
          <w:sz w:val="18"/>
          <w:szCs w:val="18"/>
          <w:lang w:eastAsia="sv-SE"/>
        </w:rPr>
      </w:pPr>
      <w:r>
        <w:rPr>
          <w:rFonts w:ascii="Arial" w:eastAsia="Times New Roman" w:hAnsi="Arial"/>
          <w:sz w:val="18"/>
          <w:szCs w:val="18"/>
          <w:lang w:eastAsia="sv-SE"/>
        </w:rPr>
        <w:t xml:space="preserve">Fallskyddet skall vara testad och godkänd </w:t>
      </w:r>
      <w:proofErr w:type="spellStart"/>
      <w:r>
        <w:rPr>
          <w:rFonts w:ascii="Arial" w:eastAsia="Times New Roman" w:hAnsi="Arial"/>
          <w:sz w:val="18"/>
          <w:szCs w:val="18"/>
          <w:lang w:eastAsia="sv-SE"/>
        </w:rPr>
        <w:t>enl</w:t>
      </w:r>
      <w:proofErr w:type="spellEnd"/>
      <w:r>
        <w:rPr>
          <w:rFonts w:ascii="Arial" w:eastAsia="Times New Roman" w:hAnsi="Arial"/>
          <w:sz w:val="18"/>
          <w:szCs w:val="18"/>
          <w:lang w:eastAsia="sv-SE"/>
        </w:rPr>
        <w:t xml:space="preserve"> </w:t>
      </w:r>
      <w:proofErr w:type="spellStart"/>
      <w:r>
        <w:rPr>
          <w:rFonts w:ascii="Arial" w:eastAsia="Times New Roman" w:hAnsi="Arial"/>
          <w:sz w:val="18"/>
          <w:szCs w:val="18"/>
          <w:lang w:eastAsia="sv-SE"/>
        </w:rPr>
        <w:t>Reach</w:t>
      </w:r>
      <w:proofErr w:type="spellEnd"/>
      <w:r>
        <w:rPr>
          <w:rFonts w:ascii="Arial" w:eastAsia="Times New Roman" w:hAnsi="Arial"/>
          <w:sz w:val="18"/>
          <w:szCs w:val="18"/>
          <w:lang w:eastAsia="sv-SE"/>
        </w:rPr>
        <w:t xml:space="preserve"> normer.</w:t>
      </w:r>
    </w:p>
    <w:p w14:paraId="1094DB38" w14:textId="77777777" w:rsidR="009D2142" w:rsidRDefault="003E2E97">
      <w:pPr>
        <w:tabs>
          <w:tab w:val="left" w:pos="1418"/>
          <w:tab w:val="right" w:pos="9979"/>
        </w:tabs>
        <w:spacing w:before="80" w:after="0"/>
        <w:ind w:left="1276" w:right="851"/>
      </w:pPr>
      <w:r>
        <w:rPr>
          <w:rFonts w:ascii="Arial" w:eastAsia="Times New Roman" w:hAnsi="Arial"/>
          <w:sz w:val="18"/>
          <w:szCs w:val="18"/>
          <w:lang w:eastAsia="sv-SE"/>
        </w:rPr>
        <w:t xml:space="preserve">Fallskyddet skall vara godkänt </w:t>
      </w:r>
      <w:proofErr w:type="spellStart"/>
      <w:r>
        <w:rPr>
          <w:rFonts w:ascii="Arial" w:eastAsia="Times New Roman" w:hAnsi="Arial"/>
          <w:sz w:val="18"/>
          <w:szCs w:val="18"/>
          <w:lang w:eastAsia="sv-SE"/>
        </w:rPr>
        <w:t>enl</w:t>
      </w:r>
      <w:proofErr w:type="spellEnd"/>
      <w:r>
        <w:rPr>
          <w:rFonts w:ascii="Arial" w:eastAsia="Times New Roman" w:hAnsi="Arial"/>
          <w:sz w:val="18"/>
          <w:szCs w:val="18"/>
          <w:lang w:eastAsia="sv-SE"/>
        </w:rPr>
        <w:t xml:space="preserve"> leksaksnormen EN71-3  </w:t>
      </w:r>
    </w:p>
    <w:p w14:paraId="1094DB39" w14:textId="77777777" w:rsidR="009D2142" w:rsidRDefault="003E2E97">
      <w:pPr>
        <w:tabs>
          <w:tab w:val="left" w:pos="1418"/>
          <w:tab w:val="right" w:pos="9979"/>
        </w:tabs>
        <w:spacing w:before="80" w:after="0"/>
        <w:ind w:left="1276" w:right="851"/>
        <w:rPr>
          <w:rFonts w:ascii="Arial" w:eastAsia="Times New Roman" w:hAnsi="Arial"/>
          <w:sz w:val="18"/>
          <w:szCs w:val="18"/>
          <w:lang w:eastAsia="sv-SE"/>
        </w:rPr>
      </w:pPr>
      <w:r>
        <w:rPr>
          <w:rFonts w:ascii="Arial" w:eastAsia="Times New Roman" w:hAnsi="Arial"/>
          <w:sz w:val="18"/>
          <w:szCs w:val="18"/>
          <w:lang w:eastAsia="sv-SE"/>
        </w:rPr>
        <w:t>Fallskyddet skall kunna återanvändas till 100% (Intyg skall uppvisas).</w:t>
      </w:r>
    </w:p>
    <w:p w14:paraId="1094DB3A" w14:textId="77777777" w:rsidR="009D2142" w:rsidRDefault="003E2E97">
      <w:pPr>
        <w:tabs>
          <w:tab w:val="left" w:pos="1418"/>
          <w:tab w:val="right" w:pos="9979"/>
        </w:tabs>
        <w:spacing w:before="80" w:after="0"/>
        <w:ind w:left="1276" w:right="851"/>
        <w:rPr>
          <w:rFonts w:ascii="Arial" w:eastAsia="Times New Roman" w:hAnsi="Arial"/>
          <w:sz w:val="18"/>
          <w:szCs w:val="18"/>
          <w:lang w:eastAsia="sv-SE"/>
        </w:rPr>
      </w:pPr>
      <w:r>
        <w:rPr>
          <w:rFonts w:ascii="Arial" w:eastAsia="Times New Roman" w:hAnsi="Arial"/>
          <w:sz w:val="18"/>
          <w:szCs w:val="18"/>
          <w:lang w:eastAsia="sv-SE"/>
        </w:rPr>
        <w:t>Fallskyddet skall vara tillverkat av EPP material.</w:t>
      </w:r>
    </w:p>
    <w:p w14:paraId="1094DB3B" w14:textId="77777777" w:rsidR="009D2142" w:rsidRDefault="003E2E97">
      <w:pPr>
        <w:tabs>
          <w:tab w:val="right" w:pos="9979"/>
        </w:tabs>
        <w:spacing w:before="80" w:after="0"/>
        <w:ind w:left="1276" w:right="851"/>
      </w:pPr>
      <w:r>
        <w:rPr>
          <w:rFonts w:ascii="Arial" w:eastAsia="Times New Roman" w:hAnsi="Arial"/>
          <w:sz w:val="18"/>
          <w:szCs w:val="18"/>
          <w:lang w:eastAsia="sv-SE"/>
        </w:rPr>
        <w:t xml:space="preserve">Fallskyddet monteras tillsammans med av leverantör godkänt konstgräs. </w:t>
      </w:r>
      <w:r>
        <w:rPr>
          <w:rFonts w:ascii="Arial" w:eastAsia="Times New Roman" w:hAnsi="Arial"/>
          <w:color w:val="FF0000"/>
          <w:sz w:val="18"/>
          <w:szCs w:val="18"/>
          <w:lang w:eastAsia="sv-SE"/>
        </w:rPr>
        <w:t xml:space="preserve"> </w:t>
      </w:r>
    </w:p>
    <w:p w14:paraId="1094DB3C" w14:textId="77777777" w:rsidR="009D2142" w:rsidRDefault="003E2E97">
      <w:pPr>
        <w:tabs>
          <w:tab w:val="right" w:pos="9979"/>
        </w:tabs>
        <w:spacing w:before="80" w:after="0"/>
        <w:ind w:left="1276" w:right="851"/>
        <w:rPr>
          <w:rFonts w:ascii="Arial" w:eastAsia="Times New Roman" w:hAnsi="Arial"/>
          <w:sz w:val="18"/>
          <w:szCs w:val="18"/>
          <w:lang w:eastAsia="sv-SE"/>
        </w:rPr>
      </w:pPr>
      <w:r>
        <w:rPr>
          <w:rFonts w:ascii="Arial" w:eastAsia="Times New Roman" w:hAnsi="Arial"/>
          <w:sz w:val="18"/>
          <w:szCs w:val="18"/>
          <w:lang w:eastAsia="sv-SE"/>
        </w:rPr>
        <w:tab/>
        <w:t xml:space="preserve">Fallskyddet fästet mot av beställare utförd kantlist eller av modell Saltex konstgräslist el </w:t>
      </w:r>
      <w:proofErr w:type="spellStart"/>
      <w:r>
        <w:rPr>
          <w:rFonts w:ascii="Arial" w:eastAsia="Times New Roman" w:hAnsi="Arial"/>
          <w:sz w:val="18"/>
          <w:szCs w:val="18"/>
          <w:lang w:eastAsia="sv-SE"/>
        </w:rPr>
        <w:t>likv</w:t>
      </w:r>
      <w:proofErr w:type="spellEnd"/>
      <w:r>
        <w:rPr>
          <w:rFonts w:ascii="Arial" w:eastAsia="Times New Roman" w:hAnsi="Arial"/>
          <w:sz w:val="18"/>
          <w:szCs w:val="18"/>
          <w:lang w:eastAsia="sv-SE"/>
        </w:rPr>
        <w:t>. List monteras av beställare.</w:t>
      </w:r>
    </w:p>
    <w:p w14:paraId="1094DB3D" w14:textId="77777777" w:rsidR="009D2142" w:rsidRDefault="003E2E97">
      <w:pPr>
        <w:tabs>
          <w:tab w:val="right" w:pos="9979"/>
        </w:tabs>
        <w:spacing w:before="80" w:after="0"/>
        <w:ind w:left="1276" w:right="851"/>
        <w:rPr>
          <w:rFonts w:ascii="Arial" w:eastAsia="Times New Roman" w:hAnsi="Arial"/>
          <w:sz w:val="18"/>
          <w:szCs w:val="18"/>
          <w:lang w:eastAsia="sv-SE"/>
        </w:rPr>
      </w:pPr>
      <w:r>
        <w:rPr>
          <w:rFonts w:ascii="Arial" w:eastAsia="Times New Roman" w:hAnsi="Arial"/>
          <w:sz w:val="18"/>
          <w:szCs w:val="18"/>
          <w:lang w:eastAsia="sv-SE"/>
        </w:rPr>
        <w:t>Produkten skall ha minimum 5års garanti.</w:t>
      </w:r>
    </w:p>
    <w:p w14:paraId="1094DB3E" w14:textId="77777777" w:rsidR="009D2142" w:rsidRDefault="003E2E97">
      <w:pPr>
        <w:tabs>
          <w:tab w:val="left" w:pos="1418"/>
          <w:tab w:val="right" w:pos="9979"/>
        </w:tabs>
        <w:spacing w:before="80" w:after="0"/>
        <w:ind w:left="1276" w:right="851"/>
        <w:rPr>
          <w:rFonts w:ascii="Arial" w:eastAsia="Times New Roman" w:hAnsi="Arial"/>
          <w:sz w:val="18"/>
          <w:szCs w:val="18"/>
          <w:lang w:eastAsia="sv-SE"/>
        </w:rPr>
      </w:pPr>
      <w:r>
        <w:rPr>
          <w:rFonts w:ascii="Arial" w:eastAsia="Times New Roman" w:hAnsi="Arial"/>
          <w:sz w:val="18"/>
          <w:szCs w:val="18"/>
          <w:lang w:eastAsia="sv-SE"/>
        </w:rPr>
        <w:t xml:space="preserve">Innan utläggning av fallskyddet utläggs ett lager stenmjöl 0-8mm med </w:t>
      </w:r>
    </w:p>
    <w:p w14:paraId="1094DB3F" w14:textId="77777777" w:rsidR="009D2142" w:rsidRDefault="003E2E97">
      <w:pPr>
        <w:ind w:left="1276"/>
      </w:pPr>
      <w:r>
        <w:rPr>
          <w:color w:val="FF0000"/>
          <w:sz w:val="18"/>
          <w:szCs w:val="18"/>
          <w:shd w:val="clear" w:color="auto" w:fill="FFFF00"/>
        </w:rPr>
        <w:t>Tjocklek30- 50mm</w:t>
      </w:r>
      <w:r>
        <w:rPr>
          <w:sz w:val="18"/>
          <w:szCs w:val="18"/>
        </w:rPr>
        <w:t>, vilket komprimeras med vibratorplatta 100kg. Ytans jämnhet får ej överstiga 6mm på en 4 meters rätskiva</w:t>
      </w:r>
    </w:p>
    <w:p w14:paraId="1094DB40" w14:textId="77777777" w:rsidR="009D2142" w:rsidRDefault="003E2E97">
      <w:pPr>
        <w:ind w:firstLine="1276"/>
        <w:rPr>
          <w:b/>
          <w:bCs/>
        </w:rPr>
      </w:pPr>
      <w:r>
        <w:rPr>
          <w:b/>
          <w:bCs/>
        </w:rPr>
        <w:t>Fallhöjder</w:t>
      </w:r>
    </w:p>
    <w:p w14:paraId="1094DB41" w14:textId="77777777" w:rsidR="009D2142" w:rsidRDefault="003E2E97">
      <w:pPr>
        <w:suppressAutoHyphens w:val="0"/>
        <w:spacing w:line="244" w:lineRule="auto"/>
        <w:ind w:left="1276"/>
        <w:textAlignment w:val="auto"/>
        <w:rPr>
          <w:b/>
          <w:bCs/>
        </w:rPr>
      </w:pPr>
      <w:r>
        <w:rPr>
          <w:b/>
          <w:bCs/>
        </w:rPr>
        <w:tab/>
        <w:t>PPG20</w:t>
      </w:r>
      <w:r>
        <w:rPr>
          <w:b/>
          <w:bCs/>
        </w:rPr>
        <w:tab/>
      </w:r>
      <w:r>
        <w:rPr>
          <w:b/>
          <w:bCs/>
        </w:rPr>
        <w:tab/>
        <w:t>1,3mfh</w:t>
      </w:r>
    </w:p>
    <w:p w14:paraId="1094DB42" w14:textId="77777777" w:rsidR="009D2142" w:rsidRDefault="003E2E97">
      <w:pPr>
        <w:suppressAutoHyphens w:val="0"/>
        <w:spacing w:line="244" w:lineRule="auto"/>
        <w:ind w:left="1276"/>
        <w:textAlignment w:val="auto"/>
        <w:rPr>
          <w:b/>
          <w:bCs/>
        </w:rPr>
      </w:pPr>
      <w:r>
        <w:rPr>
          <w:b/>
          <w:bCs/>
        </w:rPr>
        <w:tab/>
        <w:t>PPG35</w:t>
      </w:r>
      <w:r>
        <w:rPr>
          <w:b/>
          <w:bCs/>
        </w:rPr>
        <w:tab/>
      </w:r>
      <w:r>
        <w:rPr>
          <w:b/>
          <w:bCs/>
        </w:rPr>
        <w:tab/>
        <w:t>2,3mfh</w:t>
      </w:r>
    </w:p>
    <w:p w14:paraId="1094DB43" w14:textId="77777777" w:rsidR="009D2142" w:rsidRDefault="003E2E97">
      <w:pPr>
        <w:suppressAutoHyphens w:val="0"/>
        <w:spacing w:line="244" w:lineRule="auto"/>
        <w:ind w:left="1276"/>
        <w:textAlignment w:val="auto"/>
        <w:rPr>
          <w:b/>
          <w:bCs/>
        </w:rPr>
      </w:pPr>
      <w:r>
        <w:rPr>
          <w:b/>
          <w:bCs/>
        </w:rPr>
        <w:tab/>
        <w:t>PPG45</w:t>
      </w:r>
      <w:r>
        <w:rPr>
          <w:b/>
          <w:bCs/>
        </w:rPr>
        <w:tab/>
      </w:r>
      <w:r>
        <w:rPr>
          <w:b/>
          <w:bCs/>
        </w:rPr>
        <w:tab/>
        <w:t>3,0mfh</w:t>
      </w:r>
    </w:p>
    <w:p w14:paraId="1094DB44" w14:textId="77777777" w:rsidR="009D2142" w:rsidRDefault="009D2142">
      <w:pPr>
        <w:pStyle w:val="BESKbrdtext"/>
        <w:tabs>
          <w:tab w:val="clear" w:pos="2835"/>
          <w:tab w:val="left" w:pos="1418"/>
        </w:tabs>
        <w:ind w:left="0"/>
        <w:rPr>
          <w:b/>
          <w:bCs/>
          <w:sz w:val="18"/>
          <w:szCs w:val="18"/>
        </w:rPr>
      </w:pPr>
    </w:p>
    <w:sectPr w:rsidR="009D2142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DB35" w14:textId="77777777" w:rsidR="003E2E97" w:rsidRDefault="003E2E97">
      <w:pPr>
        <w:spacing w:after="0"/>
      </w:pPr>
      <w:r>
        <w:separator/>
      </w:r>
    </w:p>
  </w:endnote>
  <w:endnote w:type="continuationSeparator" w:id="0">
    <w:p w14:paraId="1094DB37" w14:textId="77777777" w:rsidR="003E2E97" w:rsidRDefault="003E2E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DB31" w14:textId="77777777" w:rsidR="003E2E97" w:rsidRDefault="003E2E9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094DB33" w14:textId="77777777" w:rsidR="003E2E97" w:rsidRDefault="003E2E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DB39" w14:textId="77777777" w:rsidR="003E2E97" w:rsidRDefault="003E2E97">
    <w:pPr>
      <w:pStyle w:val="Sidhuvud"/>
    </w:pPr>
    <w: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094DB31" wp14:editId="1094DB32">
          <wp:extent cx="1607707" cy="552142"/>
          <wp:effectExtent l="0" t="0" r="0" b="308"/>
          <wp:docPr id="1573793546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707" cy="552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2142"/>
    <w:rsid w:val="0001791C"/>
    <w:rsid w:val="003E2E97"/>
    <w:rsid w:val="009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DB31"/>
  <w15:docId w15:val="{436766BC-C54E-428C-A0E6-8B5DBF7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Kbrdtext">
    <w:name w:val="BESKbrödtext"/>
    <w:basedOn w:val="Normal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0"/>
      <w:ind w:left="1418" w:right="851"/>
    </w:pPr>
    <w:rPr>
      <w:rFonts w:ascii="Arial" w:eastAsia="Times New Roman" w:hAnsi="Arial"/>
      <w:szCs w:val="20"/>
      <w:lang w:eastAsia="sv-SE"/>
    </w:rPr>
  </w:style>
  <w:style w:type="character" w:customStyle="1" w:styleId="BESKbrdtextCharChar">
    <w:name w:val="BESKbrödtext Char Char"/>
    <w:basedOn w:val="Standardstycketeckensnitt"/>
    <w:rPr>
      <w:rFonts w:ascii="Arial" w:eastAsia="Times New Roman" w:hAnsi="Arial" w:cs="Times New Roman"/>
      <w:szCs w:val="20"/>
      <w:lang w:eastAsia="sv-SE"/>
    </w:rPr>
  </w:style>
  <w:style w:type="paragraph" w:styleId="Sidhuvud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804</Characters>
  <Application>Microsoft Office Word</Application>
  <DocSecurity>0</DocSecurity>
  <Lines>6</Lines>
  <Paragraphs>1</Paragraphs>
  <ScaleCrop>false</ScaleCrop>
  <Company>Unisport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dc:description/>
  <cp:lastModifiedBy>Anna Wällersten</cp:lastModifiedBy>
  <cp:revision>2</cp:revision>
  <dcterms:created xsi:type="dcterms:W3CDTF">2025-09-04T13:51:00Z</dcterms:created>
  <dcterms:modified xsi:type="dcterms:W3CDTF">2025-09-04T13:51:00Z</dcterms:modified>
</cp:coreProperties>
</file>