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276D" w14:textId="77777777" w:rsidR="00670537" w:rsidRDefault="00670537">
      <w:pPr>
        <w:pStyle w:val="BESKbrdtext"/>
        <w:tabs>
          <w:tab w:val="clear" w:pos="2835"/>
          <w:tab w:val="clear" w:pos="4253"/>
        </w:tabs>
        <w:ind w:left="0"/>
        <w:rPr>
          <w:b/>
        </w:rPr>
      </w:pPr>
    </w:p>
    <w:p w14:paraId="11E4276E" w14:textId="77777777" w:rsidR="00670537" w:rsidRDefault="0014132C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 xml:space="preserve">Föreskrivande text </w:t>
      </w:r>
      <w:proofErr w:type="spellStart"/>
      <w:r>
        <w:rPr>
          <w:b/>
        </w:rPr>
        <w:t>Landscaping</w:t>
      </w:r>
      <w:proofErr w:type="spellEnd"/>
    </w:p>
    <w:p w14:paraId="11E4276F" w14:textId="77777777" w:rsidR="00670537" w:rsidRDefault="00670537">
      <w:pPr>
        <w:ind w:left="1304"/>
        <w:rPr>
          <w:sz w:val="18"/>
          <w:szCs w:val="18"/>
        </w:rPr>
      </w:pPr>
    </w:p>
    <w:p w14:paraId="11E42770" w14:textId="77777777" w:rsidR="00670537" w:rsidRDefault="0014132C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>DCG.</w:t>
      </w:r>
      <w:r>
        <w:rPr>
          <w:b/>
        </w:rPr>
        <w:tab/>
        <w:t>Beläggning av Konstgräs Serena</w:t>
      </w:r>
    </w:p>
    <w:p w14:paraId="11E42771" w14:textId="77777777" w:rsidR="00670537" w:rsidRDefault="00670537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11E42772" w14:textId="77777777" w:rsidR="00670537" w:rsidRDefault="0014132C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</w:pPr>
      <w:r>
        <w:rPr>
          <w:sz w:val="18"/>
          <w:szCs w:val="18"/>
        </w:rPr>
        <w:t xml:space="preserve">Avser på ritning markerad yta med Konstgräs av modell Serena </w:t>
      </w:r>
    </w:p>
    <w:p w14:paraId="11E42773" w14:textId="77777777" w:rsidR="00670537" w:rsidRDefault="0014132C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Konstgräset skall ha en fiberhöjd på 30mm</w:t>
      </w:r>
    </w:p>
    <w:p w14:paraId="11E42774" w14:textId="77777777" w:rsidR="00670537" w:rsidRDefault="0014132C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skall ha en PU </w:t>
      </w:r>
      <w:proofErr w:type="spellStart"/>
      <w:r>
        <w:rPr>
          <w:sz w:val="18"/>
          <w:szCs w:val="18"/>
        </w:rPr>
        <w:t>Backing</w:t>
      </w:r>
      <w:proofErr w:type="spellEnd"/>
      <w:r>
        <w:rPr>
          <w:sz w:val="18"/>
          <w:szCs w:val="18"/>
        </w:rPr>
        <w:t>. (</w:t>
      </w:r>
      <w:proofErr w:type="spellStart"/>
      <w:r>
        <w:rPr>
          <w:sz w:val="18"/>
          <w:szCs w:val="18"/>
        </w:rPr>
        <w:t>Backing</w:t>
      </w:r>
      <w:proofErr w:type="spellEnd"/>
      <w:r>
        <w:rPr>
          <w:sz w:val="18"/>
          <w:szCs w:val="18"/>
        </w:rPr>
        <w:t xml:space="preserve"> får ej </w:t>
      </w:r>
      <w:r>
        <w:rPr>
          <w:sz w:val="18"/>
          <w:szCs w:val="18"/>
        </w:rPr>
        <w:t>innehålla spår av SBR.)</w:t>
      </w:r>
    </w:p>
    <w:p w14:paraId="11E42775" w14:textId="77777777" w:rsidR="00670537" w:rsidRDefault="0014132C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Konstgräsen skall uppfylla EN71-3 Norm för leksaker.</w:t>
      </w:r>
    </w:p>
    <w:p w14:paraId="11E42776" w14:textId="77777777" w:rsidR="00670537" w:rsidRDefault="0014132C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skall vara av två nyanser gröna fiber med v form och med bruna </w:t>
      </w:r>
      <w:proofErr w:type="spellStart"/>
      <w:r>
        <w:rPr>
          <w:sz w:val="18"/>
          <w:szCs w:val="18"/>
        </w:rPr>
        <w:t>kryllfiber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RootZone</w:t>
      </w:r>
      <w:proofErr w:type="spellEnd"/>
      <w:r>
        <w:rPr>
          <w:sz w:val="18"/>
          <w:szCs w:val="18"/>
        </w:rPr>
        <w:t>)</w:t>
      </w:r>
    </w:p>
    <w:p w14:paraId="11E42777" w14:textId="77777777" w:rsidR="00670537" w:rsidRDefault="0014132C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fylls med 10kg konstgrässand av modell </w:t>
      </w:r>
      <w:proofErr w:type="spellStart"/>
      <w:r>
        <w:rPr>
          <w:sz w:val="18"/>
          <w:szCs w:val="18"/>
        </w:rPr>
        <w:t>Basill</w:t>
      </w:r>
      <w:proofErr w:type="spellEnd"/>
      <w:r>
        <w:rPr>
          <w:sz w:val="18"/>
          <w:szCs w:val="18"/>
        </w:rPr>
        <w:t xml:space="preserve">/m2. </w:t>
      </w:r>
    </w:p>
    <w:p w14:paraId="11E42778" w14:textId="77777777" w:rsidR="00670537" w:rsidRDefault="0014132C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Konstgräset fästet mot av beställare utförd kantlist av modell Saltex konstgräslist el likvärdig.</w:t>
      </w:r>
    </w:p>
    <w:p w14:paraId="11E42779" w14:textId="77777777" w:rsidR="00670537" w:rsidRDefault="0014132C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Produkten skall ha minimum 5års UV garant</w:t>
      </w:r>
    </w:p>
    <w:p w14:paraId="11E4277A" w14:textId="77777777" w:rsidR="00670537" w:rsidRDefault="0014132C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Innan utläggning av konstgräs utläggs ett lager stenmjöl 0-8mm med </w:t>
      </w:r>
    </w:p>
    <w:p w14:paraId="11E4277B" w14:textId="77777777" w:rsidR="00670537" w:rsidRDefault="0014132C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</w:pPr>
      <w:r>
        <w:rPr>
          <w:sz w:val="18"/>
          <w:szCs w:val="18"/>
        </w:rPr>
        <w:t xml:space="preserve">Tjocklek30- 50mm, vilket komprimeras med </w:t>
      </w:r>
      <w:r>
        <w:rPr>
          <w:sz w:val="18"/>
          <w:szCs w:val="18"/>
        </w:rPr>
        <w:t xml:space="preserve">vibratorplatta 100kg. Ytans jämnhet får ej överstiga 6mm på </w:t>
      </w:r>
      <w:r>
        <w:rPr>
          <w:sz w:val="20"/>
        </w:rPr>
        <w:t>en 4 meters rätskiva</w:t>
      </w:r>
    </w:p>
    <w:p w14:paraId="11E4277C" w14:textId="77777777" w:rsidR="00670537" w:rsidRDefault="00670537">
      <w:pPr>
        <w:ind w:left="1304"/>
        <w:rPr>
          <w:sz w:val="18"/>
          <w:szCs w:val="18"/>
        </w:rPr>
      </w:pPr>
    </w:p>
    <w:sectPr w:rsidR="00670537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2771" w14:textId="77777777" w:rsidR="0014132C" w:rsidRDefault="0014132C">
      <w:pPr>
        <w:spacing w:after="0"/>
      </w:pPr>
      <w:r>
        <w:separator/>
      </w:r>
    </w:p>
  </w:endnote>
  <w:endnote w:type="continuationSeparator" w:id="0">
    <w:p w14:paraId="11E42773" w14:textId="77777777" w:rsidR="0014132C" w:rsidRDefault="001413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276D" w14:textId="77777777" w:rsidR="0014132C" w:rsidRDefault="0014132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1E4276F" w14:textId="77777777" w:rsidR="0014132C" w:rsidRDefault="001413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2775" w14:textId="77777777" w:rsidR="0014132C" w:rsidRDefault="0014132C">
    <w:pPr>
      <w:pStyle w:val="Sidhuvud"/>
    </w:pPr>
    <w: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1E4276D" wp14:editId="11E4276E">
          <wp:extent cx="1607707" cy="552142"/>
          <wp:effectExtent l="0" t="0" r="0" b="308"/>
          <wp:docPr id="341951013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707" cy="552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0537"/>
    <w:rsid w:val="0001791C"/>
    <w:rsid w:val="0014132C"/>
    <w:rsid w:val="0067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276D"/>
  <w15:docId w15:val="{436766BC-C54E-428C-A0E6-8B5DBF7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Kbrdtext">
    <w:name w:val="BESKbrödtext"/>
    <w:basedOn w:val="Normal"/>
    <w:pPr>
      <w:tabs>
        <w:tab w:val="left" w:pos="2835"/>
        <w:tab w:val="left" w:pos="4253"/>
        <w:tab w:val="left" w:pos="5670"/>
        <w:tab w:val="left" w:pos="7088"/>
        <w:tab w:val="left" w:pos="8505"/>
        <w:tab w:val="right" w:pos="9979"/>
      </w:tabs>
      <w:spacing w:before="80" w:after="0"/>
      <w:ind w:left="1418" w:right="851"/>
    </w:pPr>
    <w:rPr>
      <w:rFonts w:ascii="Arial" w:eastAsia="Times New Roman" w:hAnsi="Arial"/>
      <w:szCs w:val="20"/>
      <w:lang w:eastAsia="sv-SE"/>
    </w:rPr>
  </w:style>
  <w:style w:type="character" w:customStyle="1" w:styleId="BESKbrdtextCharChar">
    <w:name w:val="BESKbrödtext Char Char"/>
    <w:basedOn w:val="Standardstycketeckensnitt"/>
    <w:rPr>
      <w:rFonts w:ascii="Arial" w:eastAsia="Times New Roman" w:hAnsi="Arial" w:cs="Times New Roman"/>
      <w:szCs w:val="20"/>
      <w:lang w:eastAsia="sv-SE"/>
    </w:rPr>
  </w:style>
  <w:style w:type="paragraph" w:styleId="Sidhuvud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668</Characters>
  <Application>Microsoft Office Word</Application>
  <DocSecurity>0</DocSecurity>
  <Lines>5</Lines>
  <Paragraphs>1</Paragraphs>
  <ScaleCrop>false</ScaleCrop>
  <Company>Unisport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dc:description/>
  <cp:lastModifiedBy>Anna Wällersten</cp:lastModifiedBy>
  <cp:revision>2</cp:revision>
  <dcterms:created xsi:type="dcterms:W3CDTF">2025-09-04T13:55:00Z</dcterms:created>
  <dcterms:modified xsi:type="dcterms:W3CDTF">2025-09-04T13:55:00Z</dcterms:modified>
</cp:coreProperties>
</file>